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459B" w14:textId="77777777" w:rsidR="00E867BA" w:rsidRPr="00D81B83" w:rsidRDefault="00E867BA" w:rsidP="00E867BA">
      <w:pPr>
        <w:jc w:val="center"/>
        <w:rPr>
          <w:rFonts w:ascii="Times New Roman" w:hAnsi="Times New Roman"/>
          <w:b/>
        </w:rPr>
      </w:pPr>
      <w:r w:rsidRPr="00D81B83">
        <w:rPr>
          <w:rFonts w:ascii="Times New Roman" w:hAnsi="Times New Roman"/>
          <w:b/>
        </w:rPr>
        <w:t>CIRTEK HOLDINGS PHILIPPINES CORPORATION</w:t>
      </w:r>
    </w:p>
    <w:p w14:paraId="3AEA3A0E" w14:textId="77777777" w:rsidR="00E867BA" w:rsidRPr="00D81B83" w:rsidRDefault="00E867BA" w:rsidP="00E867BA">
      <w:pPr>
        <w:jc w:val="center"/>
        <w:rPr>
          <w:rFonts w:ascii="Times New Roman" w:hAnsi="Times New Roman"/>
          <w:b/>
        </w:rPr>
      </w:pPr>
    </w:p>
    <w:p w14:paraId="46C1F065" w14:textId="743263DC" w:rsidR="00E867BA" w:rsidRPr="00D81B83" w:rsidRDefault="004273CA" w:rsidP="00E867BA">
      <w:pPr>
        <w:pBdr>
          <w:bottom w:val="double" w:sz="6" w:space="1" w:color="auto"/>
        </w:pBdr>
        <w:jc w:val="center"/>
        <w:rPr>
          <w:rFonts w:ascii="Times New Roman" w:hAnsi="Times New Roman"/>
          <w:b/>
        </w:rPr>
      </w:pPr>
      <w:r>
        <w:rPr>
          <w:rFonts w:ascii="Times New Roman" w:hAnsi="Times New Roman"/>
          <w:b/>
        </w:rPr>
        <w:t>VOTING FORM</w:t>
      </w:r>
    </w:p>
    <w:p w14:paraId="4815EC75" w14:textId="0C1D240A" w:rsidR="000D38C2" w:rsidRDefault="000D38C2" w:rsidP="00E867BA">
      <w:pPr>
        <w:rPr>
          <w:rFonts w:ascii="Times New Roman" w:hAnsi="Times New Roman"/>
        </w:rPr>
      </w:pPr>
    </w:p>
    <w:p w14:paraId="54FC5DD0" w14:textId="30217F7A" w:rsidR="000D38C2" w:rsidRDefault="00194541" w:rsidP="00E867BA">
      <w:pPr>
        <w:rPr>
          <w:rFonts w:ascii="Times New Roman" w:hAnsi="Times New Roman"/>
        </w:rPr>
      </w:pPr>
      <w:r w:rsidRPr="00D2233D">
        <w:rPr>
          <w:rFonts w:ascii="Times New Roman" w:hAnsi="Times New Roman"/>
          <w:b/>
          <w:bCs/>
        </w:rPr>
        <w:t>NAME OF STOCKHOLDER</w:t>
      </w:r>
      <w:r>
        <w:rPr>
          <w:rFonts w:ascii="Times New Roman" w:hAnsi="Times New Roman"/>
        </w:rPr>
        <w:t>: ___________________________________</w:t>
      </w:r>
    </w:p>
    <w:p w14:paraId="0F7D2A95" w14:textId="10243C79" w:rsidR="00194541" w:rsidRDefault="00194541" w:rsidP="00E867BA">
      <w:pPr>
        <w:rPr>
          <w:rFonts w:ascii="Times New Roman" w:hAnsi="Times New Roman"/>
        </w:rPr>
      </w:pPr>
      <w:r w:rsidRPr="00D2233D">
        <w:rPr>
          <w:rFonts w:ascii="Times New Roman" w:hAnsi="Times New Roman"/>
          <w:b/>
          <w:bCs/>
        </w:rPr>
        <w:t>NO. OF SHARES HELD</w:t>
      </w:r>
      <w:r>
        <w:rPr>
          <w:rFonts w:ascii="Times New Roman" w:hAnsi="Times New Roman"/>
        </w:rPr>
        <w:t>:___________________</w:t>
      </w:r>
    </w:p>
    <w:p w14:paraId="11AE0B4B" w14:textId="77777777" w:rsidR="00194541" w:rsidRPr="00D81B83" w:rsidRDefault="00194541" w:rsidP="00E867BA">
      <w:pPr>
        <w:rPr>
          <w:rFonts w:ascii="Times New Roman" w:hAnsi="Times New Roman"/>
        </w:rPr>
      </w:pPr>
    </w:p>
    <w:p w14:paraId="5B8D5A28" w14:textId="27FB2466" w:rsidR="004273CA" w:rsidRPr="00101329" w:rsidRDefault="004273CA" w:rsidP="004273CA">
      <w:pPr>
        <w:pStyle w:val="ListParagraph"/>
        <w:numPr>
          <w:ilvl w:val="0"/>
          <w:numId w:val="3"/>
        </w:numPr>
        <w:spacing w:before="120" w:line="360" w:lineRule="auto"/>
        <w:ind w:leftChars="245" w:left="539" w:firstLineChars="236" w:firstLine="472"/>
        <w:rPr>
          <w:rFonts w:ascii="Times New Roman" w:hAnsi="Times New Roman"/>
          <w:sz w:val="20"/>
          <w:szCs w:val="20"/>
        </w:rPr>
      </w:pPr>
      <w:r>
        <w:rPr>
          <w:rFonts w:ascii="Times New Roman" w:hAnsi="Times New Roman"/>
          <w:sz w:val="20"/>
          <w:szCs w:val="20"/>
        </w:rPr>
        <w:t>VOTING IN ABSENTIA</w:t>
      </w:r>
      <w:r w:rsidRPr="00101329">
        <w:rPr>
          <w:rFonts w:ascii="Times New Roman" w:hAnsi="Times New Roman"/>
          <w:sz w:val="20"/>
          <w:szCs w:val="20"/>
        </w:rPr>
        <w:t xml:space="preserve"> </w:t>
      </w:r>
      <w:r w:rsidRPr="00101329">
        <w:rPr>
          <w:rFonts w:ascii="Times New Roman" w:hAnsi="Times New Roman"/>
          <w:sz w:val="20"/>
          <w:szCs w:val="20"/>
        </w:rPr>
        <w:tab/>
      </w:r>
      <w:r w:rsidRPr="00101329">
        <w:rPr>
          <w:rFonts w:ascii="Times New Roman" w:hAnsi="Times New Roman"/>
          <w:sz w:val="20"/>
          <w:szCs w:val="20"/>
        </w:rPr>
        <w:tab/>
      </w:r>
      <w:r w:rsidR="00AD5B3D">
        <w:rPr>
          <w:rFonts w:ascii="Times New Roman" w:hAnsi="Times New Roman"/>
          <w:sz w:val="20"/>
          <w:szCs w:val="20"/>
        </w:rPr>
        <w:tab/>
      </w:r>
      <w:r w:rsidR="00AD5B3D">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w:t>
      </w:r>
      <w:r w:rsidR="00F82DD3">
        <w:rPr>
          <w:rFonts w:ascii="Times New Roman" w:hAnsi="Times New Roman"/>
          <w:sz w:val="20"/>
          <w:szCs w:val="20"/>
        </w:rPr>
        <w:t>PARTICPATING VIA TELECONFERENCING</w:t>
      </w:r>
      <w:r w:rsidRPr="00101329">
        <w:rPr>
          <w:rFonts w:ascii="Times New Roman" w:hAnsi="Times New Roman"/>
          <w:sz w:val="20"/>
          <w:szCs w:val="20"/>
        </w:rPr>
        <w:tab/>
      </w:r>
    </w:p>
    <w:p w14:paraId="3BADF8CF" w14:textId="4C2DE48F" w:rsidR="00E867BA" w:rsidRPr="00101329" w:rsidRDefault="00E867BA" w:rsidP="004273CA">
      <w:pPr>
        <w:jc w:val="center"/>
        <w:rPr>
          <w:rFonts w:ascii="Times New Roman" w:hAnsi="Times New Roman"/>
          <w:sz w:val="20"/>
          <w:szCs w:val="20"/>
        </w:rPr>
      </w:pPr>
      <w:r w:rsidRPr="00D81B83">
        <w:rPr>
          <w:rFonts w:ascii="Times New Roman" w:hAnsi="Times New Roman"/>
        </w:rPr>
        <w:tab/>
      </w:r>
    </w:p>
    <w:p w14:paraId="1C2EF0AC" w14:textId="77777777" w:rsidR="00E867BA" w:rsidRPr="00101329" w:rsidRDefault="00E867BA" w:rsidP="00E867BA">
      <w:pPr>
        <w:rPr>
          <w:rFonts w:ascii="Times New Roman" w:hAnsi="Times New Roman"/>
          <w:sz w:val="20"/>
          <w:szCs w:val="20"/>
        </w:rPr>
      </w:pPr>
    </w:p>
    <w:p w14:paraId="37AC3EA2" w14:textId="35940A3A" w:rsidR="00111A8A" w:rsidRDefault="00111A8A" w:rsidP="001C0AFF">
      <w:pPr>
        <w:pStyle w:val="ListParagraph"/>
        <w:numPr>
          <w:ilvl w:val="0"/>
          <w:numId w:val="1"/>
        </w:numPr>
        <w:tabs>
          <w:tab w:val="left" w:pos="720"/>
        </w:tabs>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Ap</w:t>
      </w:r>
      <w:r>
        <w:rPr>
          <w:rFonts w:ascii="Times New Roman" w:eastAsia="Times New Roman" w:hAnsi="Times New Roman"/>
          <w:color w:val="000000"/>
          <w:sz w:val="20"/>
          <w:szCs w:val="20"/>
        </w:rPr>
        <w:t>proval of the Minutes of the Annual Stockholders’ Meeting H</w:t>
      </w:r>
      <w:r w:rsidRPr="00101329">
        <w:rPr>
          <w:rFonts w:ascii="Times New Roman" w:eastAsia="Times New Roman" w:hAnsi="Times New Roman"/>
          <w:color w:val="000000"/>
          <w:sz w:val="20"/>
          <w:szCs w:val="20"/>
        </w:rPr>
        <w:t xml:space="preserve">eld on </w:t>
      </w:r>
      <w:r>
        <w:rPr>
          <w:rFonts w:ascii="Times New Roman" w:eastAsia="Times New Roman" w:hAnsi="Times New Roman"/>
          <w:color w:val="000000"/>
          <w:sz w:val="20"/>
          <w:szCs w:val="20"/>
        </w:rPr>
        <w:t>28</w:t>
      </w:r>
      <w:r w:rsidRPr="0010132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May 2021</w:t>
      </w:r>
      <w:r w:rsidRPr="00101329">
        <w:rPr>
          <w:rFonts w:ascii="Times New Roman" w:hAnsi="Times New Roman"/>
          <w:sz w:val="20"/>
          <w:szCs w:val="20"/>
        </w:rPr>
        <w:t xml:space="preserve"> </w:t>
      </w:r>
    </w:p>
    <w:p w14:paraId="7B369991" w14:textId="77777777" w:rsidR="001C0AFF" w:rsidRPr="00101329" w:rsidRDefault="001C0AFF" w:rsidP="00701127">
      <w:pPr>
        <w:pStyle w:val="ListParagraph"/>
        <w:tabs>
          <w:tab w:val="left" w:pos="720"/>
        </w:tabs>
        <w:ind w:left="367"/>
        <w:rPr>
          <w:rFonts w:ascii="Times New Roman" w:hAnsi="Times New Roman"/>
          <w:sz w:val="20"/>
          <w:szCs w:val="20"/>
        </w:rPr>
      </w:pPr>
    </w:p>
    <w:p w14:paraId="65EB91C9" w14:textId="4AFA4955" w:rsidR="00111A8A" w:rsidRDefault="00111A8A" w:rsidP="001C0AFF">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F3007E">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0C042D56" w14:textId="77777777" w:rsidR="00FC2D96" w:rsidRPr="00101329" w:rsidRDefault="00FC2D96" w:rsidP="00701127">
      <w:pPr>
        <w:pStyle w:val="ListParagraph"/>
        <w:tabs>
          <w:tab w:val="left" w:pos="1080"/>
        </w:tabs>
        <w:ind w:left="767"/>
        <w:rPr>
          <w:rFonts w:ascii="Times New Roman" w:hAnsi="Times New Roman"/>
          <w:sz w:val="20"/>
          <w:szCs w:val="20"/>
        </w:rPr>
      </w:pPr>
    </w:p>
    <w:p w14:paraId="1944AA0F" w14:textId="3BA36E70" w:rsidR="00111A8A" w:rsidRDefault="00111A8A" w:rsidP="001C0AFF">
      <w:pPr>
        <w:pStyle w:val="ListParagraph"/>
        <w:numPr>
          <w:ilvl w:val="0"/>
          <w:numId w:val="1"/>
        </w:numPr>
        <w:tabs>
          <w:tab w:val="left" w:pos="720"/>
        </w:tabs>
        <w:ind w:leftChars="134" w:left="295" w:firstLineChars="36" w:firstLine="72"/>
        <w:rPr>
          <w:rFonts w:ascii="Times New Roman" w:hAnsi="Times New Roman"/>
          <w:sz w:val="20"/>
          <w:szCs w:val="20"/>
        </w:rPr>
      </w:pPr>
      <w:r w:rsidRPr="00A27AE7">
        <w:rPr>
          <w:rFonts w:ascii="Times New Roman" w:eastAsia="Times New Roman" w:hAnsi="Times New Roman"/>
          <w:color w:val="000000"/>
          <w:sz w:val="20"/>
          <w:szCs w:val="20"/>
          <w:lang w:val="en-US"/>
        </w:rPr>
        <w:t>Ratification of the Matters Taken Up During the Annual Stockholders’ Meeting</w:t>
      </w:r>
      <w:r w:rsidRPr="00101329">
        <w:rPr>
          <w:rFonts w:ascii="Times New Roman" w:eastAsia="Times New Roman" w:hAnsi="Times New Roman"/>
          <w:color w:val="000000"/>
          <w:sz w:val="20"/>
          <w:szCs w:val="20"/>
        </w:rPr>
        <w:t xml:space="preserve"> </w:t>
      </w:r>
      <w:r w:rsidR="00F3007E">
        <w:rPr>
          <w:rFonts w:ascii="Times New Roman" w:eastAsia="Times New Roman" w:hAnsi="Times New Roman"/>
          <w:color w:val="000000"/>
          <w:sz w:val="20"/>
          <w:szCs w:val="20"/>
        </w:rPr>
        <w:t>H</w:t>
      </w:r>
      <w:r w:rsidR="00F3007E" w:rsidRPr="00101329">
        <w:rPr>
          <w:rFonts w:ascii="Times New Roman" w:eastAsia="Times New Roman" w:hAnsi="Times New Roman"/>
          <w:color w:val="000000"/>
          <w:sz w:val="20"/>
          <w:szCs w:val="20"/>
        </w:rPr>
        <w:t xml:space="preserve">eld on </w:t>
      </w:r>
      <w:r w:rsidR="00F3007E">
        <w:rPr>
          <w:rFonts w:ascii="Times New Roman" w:eastAsia="Times New Roman" w:hAnsi="Times New Roman"/>
          <w:color w:val="000000"/>
          <w:sz w:val="20"/>
          <w:szCs w:val="20"/>
        </w:rPr>
        <w:t>28</w:t>
      </w:r>
      <w:r w:rsidR="00F3007E" w:rsidRPr="00101329">
        <w:rPr>
          <w:rFonts w:ascii="Times New Roman" w:eastAsia="Times New Roman" w:hAnsi="Times New Roman"/>
          <w:color w:val="000000"/>
          <w:sz w:val="20"/>
          <w:szCs w:val="20"/>
        </w:rPr>
        <w:t xml:space="preserve"> </w:t>
      </w:r>
      <w:r w:rsidR="00F3007E">
        <w:rPr>
          <w:rFonts w:ascii="Times New Roman" w:eastAsia="Times New Roman" w:hAnsi="Times New Roman"/>
          <w:color w:val="000000"/>
          <w:sz w:val="20"/>
          <w:szCs w:val="20"/>
        </w:rPr>
        <w:t>May 2021</w:t>
      </w:r>
    </w:p>
    <w:p w14:paraId="593DA03C" w14:textId="77777777" w:rsidR="00FC2D96" w:rsidRPr="00101329" w:rsidRDefault="00FC2D96" w:rsidP="00701127">
      <w:pPr>
        <w:pStyle w:val="ListParagraph"/>
        <w:tabs>
          <w:tab w:val="left" w:pos="720"/>
        </w:tabs>
        <w:ind w:left="367"/>
        <w:rPr>
          <w:rFonts w:ascii="Times New Roman" w:hAnsi="Times New Roman"/>
          <w:sz w:val="20"/>
          <w:szCs w:val="20"/>
        </w:rPr>
      </w:pPr>
    </w:p>
    <w:p w14:paraId="7A3CB359" w14:textId="7EDC2A66" w:rsidR="00111A8A" w:rsidRDefault="00111A8A" w:rsidP="001C0AFF">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F3007E">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24410EB2" w14:textId="77777777" w:rsidR="00FC2D96" w:rsidRPr="00101329" w:rsidRDefault="00FC2D96" w:rsidP="00701127">
      <w:pPr>
        <w:pStyle w:val="ListParagraph"/>
        <w:tabs>
          <w:tab w:val="left" w:pos="1080"/>
        </w:tabs>
        <w:ind w:left="767"/>
        <w:rPr>
          <w:rFonts w:ascii="Times New Roman" w:hAnsi="Times New Roman"/>
          <w:sz w:val="20"/>
          <w:szCs w:val="20"/>
        </w:rPr>
      </w:pPr>
    </w:p>
    <w:p w14:paraId="05B95C7D" w14:textId="6EDD7A55" w:rsidR="00111A8A" w:rsidRDefault="00111A8A" w:rsidP="001C0AFF">
      <w:pPr>
        <w:pStyle w:val="ListParagraph"/>
        <w:numPr>
          <w:ilvl w:val="0"/>
          <w:numId w:val="1"/>
        </w:numPr>
        <w:tabs>
          <w:tab w:val="left" w:pos="720"/>
        </w:tabs>
        <w:rPr>
          <w:rFonts w:ascii="Times New Roman" w:hAnsi="Times New Roman"/>
          <w:sz w:val="20"/>
          <w:szCs w:val="20"/>
        </w:rPr>
      </w:pPr>
      <w:r>
        <w:rPr>
          <w:rFonts w:ascii="Times New Roman" w:hAnsi="Times New Roman"/>
          <w:sz w:val="20"/>
          <w:szCs w:val="20"/>
        </w:rPr>
        <w:t>Ratification of All Acts of the Board of Directors and Management</w:t>
      </w:r>
    </w:p>
    <w:p w14:paraId="41AB0D82" w14:textId="77777777" w:rsidR="00FC2D96" w:rsidRPr="00101329" w:rsidRDefault="00FC2D96" w:rsidP="00701127">
      <w:pPr>
        <w:pStyle w:val="ListParagraph"/>
        <w:tabs>
          <w:tab w:val="left" w:pos="720"/>
        </w:tabs>
        <w:rPr>
          <w:rFonts w:ascii="Times New Roman" w:hAnsi="Times New Roman"/>
          <w:sz w:val="20"/>
          <w:szCs w:val="20"/>
        </w:rPr>
      </w:pPr>
    </w:p>
    <w:p w14:paraId="4D2FF566" w14:textId="5F539A2B" w:rsidR="00FC2D96" w:rsidRDefault="00111A8A" w:rsidP="001C0AFF">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F3007E">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331DE454" w14:textId="43E62E89" w:rsidR="00111A8A" w:rsidRPr="00101329" w:rsidRDefault="00111A8A" w:rsidP="00701127">
      <w:pPr>
        <w:pStyle w:val="ListParagraph"/>
        <w:tabs>
          <w:tab w:val="left" w:pos="1080"/>
        </w:tabs>
        <w:ind w:left="767"/>
        <w:rPr>
          <w:rFonts w:ascii="Times New Roman" w:hAnsi="Times New Roman"/>
          <w:sz w:val="20"/>
          <w:szCs w:val="20"/>
        </w:rPr>
      </w:pPr>
    </w:p>
    <w:p w14:paraId="1CCD37D8" w14:textId="77777777" w:rsidR="00111A8A" w:rsidRPr="00F75AAD" w:rsidRDefault="00111A8A" w:rsidP="001C0AFF">
      <w:pPr>
        <w:pStyle w:val="ListParagraph"/>
        <w:numPr>
          <w:ilvl w:val="0"/>
          <w:numId w:val="1"/>
        </w:numPr>
        <w:rPr>
          <w:rFonts w:ascii="Times New Roman" w:hAnsi="Times New Roman"/>
          <w:sz w:val="20"/>
          <w:szCs w:val="20"/>
        </w:rPr>
      </w:pPr>
      <w:r w:rsidRPr="007E18C2">
        <w:rPr>
          <w:rFonts w:ascii="Times New Roman" w:hAnsi="Times New Roman"/>
          <w:sz w:val="20"/>
          <w:szCs w:val="20"/>
          <w:lang w:val="en-US"/>
        </w:rPr>
        <w:t>Approval of the Creation, Issuance, Offering through Public Placement Transaction or a Public Offering, Registration and Listing of up to 70,000,000 Preferred B-2B Shares</w:t>
      </w:r>
    </w:p>
    <w:p w14:paraId="07E41E55" w14:textId="77777777" w:rsidR="00111A8A" w:rsidRDefault="00111A8A" w:rsidP="00FC2D96">
      <w:pPr>
        <w:autoSpaceDE w:val="0"/>
        <w:autoSpaceDN w:val="0"/>
        <w:adjustRightInd w:val="0"/>
        <w:contextualSpacing/>
        <w:jc w:val="left"/>
      </w:pPr>
    </w:p>
    <w:p w14:paraId="556C5395" w14:textId="254E3B10" w:rsidR="00111A8A" w:rsidRPr="00101329" w:rsidRDefault="00111A8A" w:rsidP="00FC2D96">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F3007E">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37CF5784" w14:textId="77777777" w:rsidR="00111A8A" w:rsidRDefault="00111A8A" w:rsidP="00701127">
      <w:pPr>
        <w:autoSpaceDE w:val="0"/>
        <w:autoSpaceDN w:val="0"/>
        <w:adjustRightInd w:val="0"/>
        <w:contextualSpacing/>
        <w:jc w:val="left"/>
      </w:pPr>
    </w:p>
    <w:p w14:paraId="285D3B5F" w14:textId="77777777" w:rsidR="00111A8A" w:rsidRDefault="00111A8A" w:rsidP="001C0AFF">
      <w:pPr>
        <w:pStyle w:val="ListParagraph"/>
        <w:numPr>
          <w:ilvl w:val="0"/>
          <w:numId w:val="1"/>
        </w:numPr>
        <w:tabs>
          <w:tab w:val="left" w:pos="720"/>
        </w:tabs>
        <w:rPr>
          <w:rFonts w:ascii="Times New Roman" w:hAnsi="Times New Roman"/>
          <w:sz w:val="20"/>
          <w:szCs w:val="20"/>
        </w:rPr>
      </w:pPr>
      <w:r w:rsidRPr="00903510">
        <w:rPr>
          <w:rFonts w:ascii="Times New Roman" w:hAnsi="Times New Roman"/>
          <w:sz w:val="20"/>
          <w:szCs w:val="20"/>
          <w:lang w:val="en-US"/>
        </w:rPr>
        <w:t>Approval of the Creation, Issuance, Offering through Public Placement Transaction or a Public Offering, Registration and Listing of all Authorized and Unissued Preferred B Shares of the Corporation in Subseries or Tranches as the Board of Directors may Determine</w:t>
      </w:r>
    </w:p>
    <w:p w14:paraId="1BBB6BE1" w14:textId="77777777" w:rsidR="00111A8A" w:rsidRPr="003B40AF" w:rsidRDefault="00111A8A" w:rsidP="00FC2D96">
      <w:pPr>
        <w:pStyle w:val="ListParagraph"/>
        <w:tabs>
          <w:tab w:val="left" w:pos="720"/>
        </w:tabs>
        <w:rPr>
          <w:rFonts w:ascii="Times New Roman" w:hAnsi="Times New Roman"/>
          <w:sz w:val="20"/>
          <w:szCs w:val="20"/>
        </w:rPr>
      </w:pPr>
    </w:p>
    <w:p w14:paraId="00264B58" w14:textId="453CADAD" w:rsidR="00111A8A" w:rsidRPr="00101329" w:rsidRDefault="00111A8A" w:rsidP="00701127">
      <w:pPr>
        <w:pStyle w:val="ListParagraph"/>
        <w:tabs>
          <w:tab w:val="left" w:pos="1080"/>
        </w:tabs>
        <w:ind w:left="814"/>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F3007E">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58250FB6" w14:textId="77777777" w:rsidR="00111A8A" w:rsidRDefault="00111A8A" w:rsidP="00701127">
      <w:pPr>
        <w:autoSpaceDE w:val="0"/>
        <w:autoSpaceDN w:val="0"/>
        <w:adjustRightInd w:val="0"/>
        <w:contextualSpacing/>
        <w:jc w:val="left"/>
      </w:pPr>
    </w:p>
    <w:p w14:paraId="20D8A16C" w14:textId="4BDA29A8" w:rsidR="00111A8A" w:rsidRDefault="00111A8A" w:rsidP="001C0AFF">
      <w:pPr>
        <w:pStyle w:val="ListParagraph"/>
        <w:numPr>
          <w:ilvl w:val="0"/>
          <w:numId w:val="1"/>
        </w:numPr>
        <w:tabs>
          <w:tab w:val="left" w:pos="720"/>
        </w:tabs>
        <w:rPr>
          <w:rFonts w:ascii="Times New Roman" w:hAnsi="Times New Roman"/>
          <w:sz w:val="20"/>
          <w:szCs w:val="20"/>
        </w:rPr>
      </w:pPr>
      <w:r w:rsidRPr="00903510">
        <w:rPr>
          <w:rFonts w:ascii="Times New Roman" w:hAnsi="Times New Roman"/>
          <w:sz w:val="20"/>
          <w:szCs w:val="20"/>
          <w:lang w:val="en-US"/>
        </w:rPr>
        <w:t>Re</w:t>
      </w:r>
      <w:r w:rsidR="00F3007E">
        <w:rPr>
          <w:rFonts w:ascii="Times New Roman" w:hAnsi="Times New Roman"/>
          <w:sz w:val="20"/>
          <w:szCs w:val="20"/>
          <w:lang w:val="en-US"/>
        </w:rPr>
        <w:t>-a</w:t>
      </w:r>
      <w:r w:rsidRPr="00903510">
        <w:rPr>
          <w:rFonts w:ascii="Times New Roman" w:hAnsi="Times New Roman"/>
          <w:sz w:val="20"/>
          <w:szCs w:val="20"/>
          <w:lang w:val="en-US"/>
        </w:rPr>
        <w:t>pproval of the Authorization of the Board of Directors to Establish and Designate the Subseries or Tranches of the Preferred B Shares, Fix the Issue Price and the Number of Shares in each Subseries or Tranche, Establish the Specific Terms and Conditions of Each Subseries or Tranche, and Determine the Manner by which the Preferred Shares will be Subscribed and Paid For, such as but not limited to, a Private Placement Transaction or Public Offering</w:t>
      </w:r>
    </w:p>
    <w:p w14:paraId="31B5681A" w14:textId="77777777" w:rsidR="00111A8A" w:rsidRPr="003B40AF" w:rsidRDefault="00111A8A" w:rsidP="00FC2D96">
      <w:pPr>
        <w:pStyle w:val="ListParagraph"/>
        <w:tabs>
          <w:tab w:val="left" w:pos="720"/>
        </w:tabs>
        <w:rPr>
          <w:rFonts w:ascii="Times New Roman" w:hAnsi="Times New Roman"/>
          <w:sz w:val="20"/>
          <w:szCs w:val="20"/>
        </w:rPr>
      </w:pPr>
    </w:p>
    <w:p w14:paraId="17678C4F" w14:textId="43DFB005" w:rsidR="00111A8A" w:rsidRDefault="00111A8A" w:rsidP="00701127">
      <w:pPr>
        <w:pStyle w:val="ListParagraph"/>
        <w:tabs>
          <w:tab w:val="left" w:pos="1080"/>
        </w:tabs>
        <w:ind w:left="814"/>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F3007E">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7A7E6486" w14:textId="77777777" w:rsidR="00111A8A" w:rsidRPr="00F75AAD" w:rsidRDefault="00111A8A" w:rsidP="00701127">
      <w:pPr>
        <w:pStyle w:val="ListParagraph"/>
        <w:tabs>
          <w:tab w:val="left" w:pos="1080"/>
        </w:tabs>
        <w:ind w:left="814"/>
        <w:rPr>
          <w:rFonts w:ascii="Times New Roman" w:hAnsi="Times New Roman"/>
          <w:sz w:val="20"/>
          <w:szCs w:val="20"/>
        </w:rPr>
      </w:pPr>
    </w:p>
    <w:p w14:paraId="5DE360DD" w14:textId="77777777" w:rsidR="00111A8A" w:rsidRDefault="00111A8A" w:rsidP="001C0AFF">
      <w:pPr>
        <w:pStyle w:val="ListParagraph"/>
        <w:numPr>
          <w:ilvl w:val="0"/>
          <w:numId w:val="1"/>
        </w:numPr>
        <w:tabs>
          <w:tab w:val="left" w:pos="720"/>
        </w:tabs>
        <w:rPr>
          <w:rFonts w:ascii="Times New Roman" w:hAnsi="Times New Roman"/>
          <w:sz w:val="20"/>
          <w:szCs w:val="20"/>
        </w:rPr>
      </w:pPr>
      <w:r w:rsidRPr="000A7974">
        <w:rPr>
          <w:rFonts w:ascii="Times New Roman" w:hAnsi="Times New Roman"/>
          <w:sz w:val="20"/>
          <w:szCs w:val="20"/>
          <w:lang w:val="en-US"/>
        </w:rPr>
        <w:t>Delegation to Certain members of the Corporation’s Senior Management the Power and Authority to Fix the Certain Terms and Conditions of the Issuance of the Preferred B2-B and Preferred B Shares Without the Necessity of Obtaining Further Approval from the Stockholders and the Board of Directors</w:t>
      </w:r>
    </w:p>
    <w:p w14:paraId="7707E59C" w14:textId="77777777" w:rsidR="00111A8A" w:rsidRPr="003B40AF" w:rsidRDefault="00111A8A" w:rsidP="00FC2D96">
      <w:pPr>
        <w:pStyle w:val="ListParagraph"/>
        <w:tabs>
          <w:tab w:val="left" w:pos="720"/>
        </w:tabs>
        <w:rPr>
          <w:rFonts w:ascii="Times New Roman" w:hAnsi="Times New Roman"/>
          <w:sz w:val="20"/>
          <w:szCs w:val="20"/>
        </w:rPr>
      </w:pPr>
    </w:p>
    <w:p w14:paraId="56F95401" w14:textId="4FE85E24" w:rsidR="001C357E" w:rsidRDefault="00111A8A" w:rsidP="00701127">
      <w:pPr>
        <w:autoSpaceDE w:val="0"/>
        <w:autoSpaceDN w:val="0"/>
        <w:adjustRightInd w:val="0"/>
        <w:ind w:firstLine="720"/>
        <w:contextualSpacing/>
        <w:jc w:val="left"/>
      </w:pPr>
      <w:r w:rsidRPr="00101329">
        <w:rPr>
          <w:rFonts w:ascii="Times New Roman" w:hAnsi="Times New Roman"/>
          <w:sz w:val="20"/>
          <w:szCs w:val="20"/>
        </w:rPr>
        <w:sym w:font="Webdings" w:char="F063"/>
      </w:r>
      <w:r w:rsidRPr="00101329">
        <w:rPr>
          <w:rFonts w:ascii="Times New Roman" w:hAnsi="Times New Roman"/>
          <w:sz w:val="20"/>
          <w:szCs w:val="20"/>
        </w:rPr>
        <w:t xml:space="preserve">  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F3007E">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sectPr w:rsidR="001C357E" w:rsidSect="00146043">
      <w:pgSz w:w="12240" w:h="15840" w:code="1"/>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4D7"/>
    <w:multiLevelType w:val="hybridMultilevel"/>
    <w:tmpl w:val="D85603F2"/>
    <w:lvl w:ilvl="0" w:tplc="A00092B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BF710B6"/>
    <w:multiLevelType w:val="hybridMultilevel"/>
    <w:tmpl w:val="1826DC9A"/>
    <w:lvl w:ilvl="0" w:tplc="7B1A3052">
      <w:start w:val="1"/>
      <w:numFmt w:val="bullet"/>
      <w:lvlText w:val=""/>
      <w:lvlJc w:val="left"/>
      <w:pPr>
        <w:ind w:left="1368" w:hanging="360"/>
      </w:pPr>
      <w:rPr>
        <w:rFonts w:ascii="Webdings" w:eastAsia="Calibri" w:hAnsi="Webdings" w:cs="Times New Roman" w:hint="default"/>
      </w:rPr>
    </w:lvl>
    <w:lvl w:ilvl="1" w:tplc="48090003" w:tentative="1">
      <w:start w:val="1"/>
      <w:numFmt w:val="bullet"/>
      <w:lvlText w:val="o"/>
      <w:lvlJc w:val="left"/>
      <w:pPr>
        <w:ind w:left="2088" w:hanging="360"/>
      </w:pPr>
      <w:rPr>
        <w:rFonts w:ascii="Courier New" w:hAnsi="Courier New" w:cs="Courier New" w:hint="default"/>
      </w:rPr>
    </w:lvl>
    <w:lvl w:ilvl="2" w:tplc="48090005" w:tentative="1">
      <w:start w:val="1"/>
      <w:numFmt w:val="bullet"/>
      <w:lvlText w:val=""/>
      <w:lvlJc w:val="left"/>
      <w:pPr>
        <w:ind w:left="2808" w:hanging="360"/>
      </w:pPr>
      <w:rPr>
        <w:rFonts w:ascii="Wingdings" w:hAnsi="Wingdings" w:hint="default"/>
      </w:rPr>
    </w:lvl>
    <w:lvl w:ilvl="3" w:tplc="48090001" w:tentative="1">
      <w:start w:val="1"/>
      <w:numFmt w:val="bullet"/>
      <w:lvlText w:val=""/>
      <w:lvlJc w:val="left"/>
      <w:pPr>
        <w:ind w:left="3528" w:hanging="360"/>
      </w:pPr>
      <w:rPr>
        <w:rFonts w:ascii="Symbol" w:hAnsi="Symbol" w:hint="default"/>
      </w:rPr>
    </w:lvl>
    <w:lvl w:ilvl="4" w:tplc="48090003" w:tentative="1">
      <w:start w:val="1"/>
      <w:numFmt w:val="bullet"/>
      <w:lvlText w:val="o"/>
      <w:lvlJc w:val="left"/>
      <w:pPr>
        <w:ind w:left="4248" w:hanging="360"/>
      </w:pPr>
      <w:rPr>
        <w:rFonts w:ascii="Courier New" w:hAnsi="Courier New" w:cs="Courier New" w:hint="default"/>
      </w:rPr>
    </w:lvl>
    <w:lvl w:ilvl="5" w:tplc="48090005" w:tentative="1">
      <w:start w:val="1"/>
      <w:numFmt w:val="bullet"/>
      <w:lvlText w:val=""/>
      <w:lvlJc w:val="left"/>
      <w:pPr>
        <w:ind w:left="4968" w:hanging="360"/>
      </w:pPr>
      <w:rPr>
        <w:rFonts w:ascii="Wingdings" w:hAnsi="Wingdings" w:hint="default"/>
      </w:rPr>
    </w:lvl>
    <w:lvl w:ilvl="6" w:tplc="48090001" w:tentative="1">
      <w:start w:val="1"/>
      <w:numFmt w:val="bullet"/>
      <w:lvlText w:val=""/>
      <w:lvlJc w:val="left"/>
      <w:pPr>
        <w:ind w:left="5688" w:hanging="360"/>
      </w:pPr>
      <w:rPr>
        <w:rFonts w:ascii="Symbol" w:hAnsi="Symbol" w:hint="default"/>
      </w:rPr>
    </w:lvl>
    <w:lvl w:ilvl="7" w:tplc="48090003" w:tentative="1">
      <w:start w:val="1"/>
      <w:numFmt w:val="bullet"/>
      <w:lvlText w:val="o"/>
      <w:lvlJc w:val="left"/>
      <w:pPr>
        <w:ind w:left="6408" w:hanging="360"/>
      </w:pPr>
      <w:rPr>
        <w:rFonts w:ascii="Courier New" w:hAnsi="Courier New" w:cs="Courier New" w:hint="default"/>
      </w:rPr>
    </w:lvl>
    <w:lvl w:ilvl="8" w:tplc="48090005" w:tentative="1">
      <w:start w:val="1"/>
      <w:numFmt w:val="bullet"/>
      <w:lvlText w:val=""/>
      <w:lvlJc w:val="left"/>
      <w:pPr>
        <w:ind w:left="7128" w:hanging="360"/>
      </w:pPr>
      <w:rPr>
        <w:rFonts w:ascii="Wingdings" w:hAnsi="Wingdings" w:hint="default"/>
      </w:rPr>
    </w:lvl>
  </w:abstractNum>
  <w:abstractNum w:abstractNumId="2" w15:restartNumberingAfterBreak="0">
    <w:nsid w:val="20133CAE"/>
    <w:multiLevelType w:val="hybridMultilevel"/>
    <w:tmpl w:val="DEA0431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E9417AF"/>
    <w:multiLevelType w:val="hybridMultilevel"/>
    <w:tmpl w:val="C4A8DF86"/>
    <w:lvl w:ilvl="0" w:tplc="4809000F">
      <w:start w:val="1"/>
      <w:numFmt w:val="decimal"/>
      <w:lvlText w:val="%1."/>
      <w:lvlJc w:val="left"/>
      <w:pPr>
        <w:ind w:left="644" w:hanging="360"/>
      </w:pPr>
      <w:rPr>
        <w:rFonts w:hint="default"/>
      </w:rPr>
    </w:lvl>
    <w:lvl w:ilvl="1" w:tplc="48090019">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6E882F80"/>
    <w:multiLevelType w:val="hybridMultilevel"/>
    <w:tmpl w:val="E398CDDE"/>
    <w:lvl w:ilvl="0" w:tplc="7AC098C2">
      <w:start w:val="1"/>
      <w:numFmt w:val="decimal"/>
      <w:lvlText w:val="%1."/>
      <w:lvlJc w:val="left"/>
      <w:pPr>
        <w:ind w:left="36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BA"/>
    <w:rsid w:val="000D38C2"/>
    <w:rsid w:val="00111A8A"/>
    <w:rsid w:val="00131D66"/>
    <w:rsid w:val="00194541"/>
    <w:rsid w:val="001C0AFF"/>
    <w:rsid w:val="001C357E"/>
    <w:rsid w:val="002D1A0A"/>
    <w:rsid w:val="003B40AF"/>
    <w:rsid w:val="003C57C2"/>
    <w:rsid w:val="004273CA"/>
    <w:rsid w:val="00457B12"/>
    <w:rsid w:val="00465EAA"/>
    <w:rsid w:val="004B33E0"/>
    <w:rsid w:val="004C4666"/>
    <w:rsid w:val="00500AA4"/>
    <w:rsid w:val="005A2D4A"/>
    <w:rsid w:val="006D1625"/>
    <w:rsid w:val="00701127"/>
    <w:rsid w:val="00853CC3"/>
    <w:rsid w:val="009575BE"/>
    <w:rsid w:val="009C4549"/>
    <w:rsid w:val="00A40E58"/>
    <w:rsid w:val="00A61DF8"/>
    <w:rsid w:val="00AD5B3D"/>
    <w:rsid w:val="00B11031"/>
    <w:rsid w:val="00B9239B"/>
    <w:rsid w:val="00BF3036"/>
    <w:rsid w:val="00D2233D"/>
    <w:rsid w:val="00D67322"/>
    <w:rsid w:val="00DA354E"/>
    <w:rsid w:val="00DC33C2"/>
    <w:rsid w:val="00E867BA"/>
    <w:rsid w:val="00F3007E"/>
    <w:rsid w:val="00F82DD3"/>
    <w:rsid w:val="00FC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7D8"/>
  <w15:chartTrackingRefBased/>
  <w15:docId w15:val="{917BA1FB-C125-4599-8D23-4AF06A5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BA"/>
    <w:pPr>
      <w:spacing w:after="0" w:line="240" w:lineRule="auto"/>
      <w:jc w:val="both"/>
    </w:pPr>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BA"/>
    <w:pPr>
      <w:ind w:left="720"/>
      <w:contextualSpacing/>
    </w:pPr>
  </w:style>
  <w:style w:type="table" w:styleId="TableGrid">
    <w:name w:val="Table Grid"/>
    <w:basedOn w:val="TableNormal"/>
    <w:uiPriority w:val="59"/>
    <w:rsid w:val="00E867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49"/>
    <w:rPr>
      <w:rFonts w:ascii="Segoe UI" w:eastAsia="Calibri" w:hAnsi="Segoe UI" w:cs="Segoe UI"/>
      <w:sz w:val="18"/>
      <w:szCs w:val="18"/>
      <w:lang w:val="en-SG"/>
    </w:rPr>
  </w:style>
  <w:style w:type="character" w:styleId="CommentReference">
    <w:name w:val="annotation reference"/>
    <w:basedOn w:val="DefaultParagraphFont"/>
    <w:uiPriority w:val="99"/>
    <w:semiHidden/>
    <w:unhideWhenUsed/>
    <w:rsid w:val="00B9239B"/>
    <w:rPr>
      <w:sz w:val="16"/>
      <w:szCs w:val="16"/>
    </w:rPr>
  </w:style>
  <w:style w:type="paragraph" w:styleId="CommentText">
    <w:name w:val="annotation text"/>
    <w:basedOn w:val="Normal"/>
    <w:link w:val="CommentTextChar"/>
    <w:uiPriority w:val="99"/>
    <w:semiHidden/>
    <w:unhideWhenUsed/>
    <w:rsid w:val="00B9239B"/>
    <w:rPr>
      <w:sz w:val="20"/>
      <w:szCs w:val="20"/>
    </w:rPr>
  </w:style>
  <w:style w:type="character" w:customStyle="1" w:styleId="CommentTextChar">
    <w:name w:val="Comment Text Char"/>
    <w:basedOn w:val="DefaultParagraphFont"/>
    <w:link w:val="CommentText"/>
    <w:uiPriority w:val="99"/>
    <w:semiHidden/>
    <w:rsid w:val="00B9239B"/>
    <w:rPr>
      <w:rFonts w:ascii="Calibri" w:eastAsia="Calibri" w:hAnsi="Calibri" w:cs="Times New Roman"/>
      <w:sz w:val="20"/>
      <w:szCs w:val="20"/>
      <w:lang w:val="en-SG"/>
    </w:rPr>
  </w:style>
  <w:style w:type="paragraph" w:styleId="CommentSubject">
    <w:name w:val="annotation subject"/>
    <w:basedOn w:val="CommentText"/>
    <w:next w:val="CommentText"/>
    <w:link w:val="CommentSubjectChar"/>
    <w:uiPriority w:val="99"/>
    <w:semiHidden/>
    <w:unhideWhenUsed/>
    <w:rsid w:val="00B9239B"/>
    <w:rPr>
      <w:b/>
      <w:bCs/>
    </w:rPr>
  </w:style>
  <w:style w:type="character" w:customStyle="1" w:styleId="CommentSubjectChar">
    <w:name w:val="Comment Subject Char"/>
    <w:basedOn w:val="CommentTextChar"/>
    <w:link w:val="CommentSubject"/>
    <w:uiPriority w:val="99"/>
    <w:semiHidden/>
    <w:rsid w:val="00B9239B"/>
    <w:rPr>
      <w:rFonts w:ascii="Calibri" w:eastAsia="Calibri" w:hAnsi="Calibri" w:cs="Times New Roman"/>
      <w:b/>
      <w:bCs/>
      <w:sz w:val="20"/>
      <w:szCs w:val="2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ACCRA</dc:creator>
  <cp:keywords/>
  <dc:description/>
  <cp:lastModifiedBy>Lourdes Larano</cp:lastModifiedBy>
  <cp:revision>2</cp:revision>
  <dcterms:created xsi:type="dcterms:W3CDTF">2021-09-07T05:17:00Z</dcterms:created>
  <dcterms:modified xsi:type="dcterms:W3CDTF">2021-09-07T05:17:00Z</dcterms:modified>
</cp:coreProperties>
</file>